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14" w:rsidRPr="00333214" w:rsidRDefault="00333214" w:rsidP="003332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Times New Roman"/>
          <w:color w:val="7F5518"/>
          <w:sz w:val="36"/>
          <w:szCs w:val="36"/>
          <w:lang w:eastAsia="pt-BR"/>
        </w:rPr>
      </w:pPr>
      <w:r w:rsidRPr="00333214">
        <w:rPr>
          <w:rFonts w:ascii="Helvetica" w:eastAsia="Times New Roman" w:hAnsi="Helvetica" w:cs="Times New Roman"/>
          <w:b/>
          <w:bCs/>
          <w:color w:val="7F5518"/>
          <w:sz w:val="36"/>
          <w:szCs w:val="36"/>
          <w:lang w:eastAsia="pt-BR"/>
        </w:rPr>
        <w:t>Formulário para Requisição de Análise</w:t>
      </w:r>
    </w:p>
    <w:p w:rsidR="003E1483" w:rsidRPr="00BB7A67" w:rsidRDefault="003E1483" w:rsidP="003E1483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b/>
          <w:color w:val="444444"/>
          <w:sz w:val="21"/>
          <w:szCs w:val="21"/>
        </w:rPr>
      </w:pPr>
      <w:r w:rsidRPr="00BB7A67">
        <w:rPr>
          <w:rFonts w:ascii="Helvetica" w:hAnsi="Helvetica"/>
          <w:b/>
          <w:color w:val="444444"/>
          <w:sz w:val="21"/>
          <w:szCs w:val="21"/>
        </w:rPr>
        <w:t>1. Informações da amostra e da análise</w:t>
      </w:r>
    </w:p>
    <w:p w:rsidR="003E1483" w:rsidRDefault="003E1483" w:rsidP="003E1483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1.1. Tipo de Amostra</w:t>
      </w:r>
      <w:r>
        <w:rPr>
          <w:rFonts w:ascii="Helvetica" w:hAnsi="Helvetica"/>
          <w:color w:val="444444"/>
          <w:sz w:val="21"/>
          <w:szCs w:val="21"/>
        </w:rPr>
        <w:br/>
      </w:r>
      <w:proofErr w:type="gramStart"/>
      <w:r>
        <w:rPr>
          <w:rFonts w:ascii="Helvetica" w:hAnsi="Helvetica"/>
          <w:color w:val="444444"/>
          <w:sz w:val="21"/>
          <w:szCs w:val="21"/>
        </w:rPr>
        <w:t>(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 ) Amostra biológica. Matriz:</w:t>
      </w:r>
      <w:r>
        <w:rPr>
          <w:rFonts w:ascii="Helvetica" w:hAnsi="Helvetica"/>
          <w:color w:val="444444"/>
          <w:sz w:val="21"/>
          <w:szCs w:val="21"/>
        </w:rPr>
        <w:br/>
      </w:r>
      <w:proofErr w:type="gramStart"/>
      <w:r>
        <w:rPr>
          <w:rFonts w:ascii="Helvetica" w:hAnsi="Helvetica"/>
          <w:color w:val="444444"/>
          <w:sz w:val="21"/>
          <w:szCs w:val="21"/>
        </w:rPr>
        <w:t>(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 ) Amostra não-biológica. Matriz:</w:t>
      </w:r>
      <w:r>
        <w:rPr>
          <w:rFonts w:ascii="Helvetica" w:hAnsi="Helvetica"/>
          <w:color w:val="444444"/>
          <w:sz w:val="21"/>
          <w:szCs w:val="21"/>
        </w:rPr>
        <w:br/>
      </w:r>
      <w:proofErr w:type="gramStart"/>
      <w:r>
        <w:rPr>
          <w:rFonts w:ascii="Helvetica" w:hAnsi="Helvetica"/>
          <w:color w:val="444444"/>
          <w:sz w:val="21"/>
          <w:szCs w:val="21"/>
        </w:rPr>
        <w:t>(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 ) Composto único em solução. Solvente:</w:t>
      </w:r>
      <w:r>
        <w:rPr>
          <w:rFonts w:ascii="Helvetica" w:hAnsi="Helvetica"/>
          <w:color w:val="444444"/>
          <w:sz w:val="21"/>
          <w:szCs w:val="21"/>
        </w:rPr>
        <w:br/>
      </w:r>
      <w:proofErr w:type="gramStart"/>
      <w:r>
        <w:rPr>
          <w:rFonts w:ascii="Helvetica" w:hAnsi="Helvetica"/>
          <w:color w:val="444444"/>
          <w:sz w:val="21"/>
          <w:szCs w:val="21"/>
        </w:rPr>
        <w:t>(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 ) Mistura de compostos em solução. Solvente:</w:t>
      </w:r>
    </w:p>
    <w:p w:rsidR="003E1483" w:rsidRDefault="003E1483" w:rsidP="003E1483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1.1. Finalidade da Análise</w:t>
      </w:r>
      <w:r>
        <w:rPr>
          <w:rFonts w:ascii="Helvetica" w:hAnsi="Helvetica"/>
          <w:color w:val="444444"/>
          <w:sz w:val="21"/>
          <w:szCs w:val="21"/>
        </w:rPr>
        <w:br/>
      </w:r>
      <w:proofErr w:type="gramStart"/>
      <w:r>
        <w:rPr>
          <w:rFonts w:ascii="Helvetica" w:hAnsi="Helvetica"/>
          <w:color w:val="444444"/>
          <w:sz w:val="21"/>
          <w:szCs w:val="21"/>
        </w:rPr>
        <w:t>(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 ) Detecção do(s) </w:t>
      </w:r>
      <w:proofErr w:type="spellStart"/>
      <w:r>
        <w:rPr>
          <w:rFonts w:ascii="Helvetica" w:hAnsi="Helvetica"/>
          <w:color w:val="444444"/>
          <w:sz w:val="21"/>
          <w:szCs w:val="21"/>
        </w:rPr>
        <w:t>analito</w:t>
      </w:r>
      <w:proofErr w:type="spellEnd"/>
      <w:r>
        <w:rPr>
          <w:rFonts w:ascii="Helvetica" w:hAnsi="Helvetica"/>
          <w:color w:val="444444"/>
          <w:sz w:val="21"/>
          <w:szCs w:val="21"/>
        </w:rPr>
        <w:t>(s) puro(s) em solução</w:t>
      </w:r>
      <w:r>
        <w:rPr>
          <w:rFonts w:ascii="Helvetica" w:hAnsi="Helvetica"/>
          <w:color w:val="444444"/>
          <w:sz w:val="21"/>
          <w:szCs w:val="21"/>
        </w:rPr>
        <w:br/>
        <w:t xml:space="preserve">( ) Detecção do(s) </w:t>
      </w:r>
      <w:proofErr w:type="spellStart"/>
      <w:r>
        <w:rPr>
          <w:rFonts w:ascii="Helvetica" w:hAnsi="Helvetica"/>
          <w:color w:val="444444"/>
          <w:sz w:val="21"/>
          <w:szCs w:val="21"/>
        </w:rPr>
        <w:t>analito</w:t>
      </w:r>
      <w:proofErr w:type="spellEnd"/>
      <w:r>
        <w:rPr>
          <w:rFonts w:ascii="Helvetica" w:hAnsi="Helvetica"/>
          <w:color w:val="444444"/>
          <w:sz w:val="21"/>
          <w:szCs w:val="21"/>
        </w:rPr>
        <w:t>(s) de interesse em extrato de amostra biológica</w:t>
      </w:r>
      <w:r>
        <w:rPr>
          <w:rFonts w:ascii="Helvetica" w:hAnsi="Helvetica"/>
          <w:color w:val="444444"/>
          <w:sz w:val="21"/>
          <w:szCs w:val="21"/>
        </w:rPr>
        <w:br/>
        <w:t xml:space="preserve">( ) Detecção do(s) </w:t>
      </w:r>
      <w:proofErr w:type="spellStart"/>
      <w:r>
        <w:rPr>
          <w:rFonts w:ascii="Helvetica" w:hAnsi="Helvetica"/>
          <w:color w:val="444444"/>
          <w:sz w:val="21"/>
          <w:szCs w:val="21"/>
        </w:rPr>
        <w:t>analito</w:t>
      </w:r>
      <w:proofErr w:type="spellEnd"/>
      <w:r>
        <w:rPr>
          <w:rFonts w:ascii="Helvetica" w:hAnsi="Helvetica"/>
          <w:color w:val="444444"/>
          <w:sz w:val="21"/>
          <w:szCs w:val="21"/>
        </w:rPr>
        <w:t>(s) de interesse em extrato de amostra não-biológica</w:t>
      </w:r>
      <w:r>
        <w:rPr>
          <w:rFonts w:ascii="Helvetica" w:hAnsi="Helvetica"/>
          <w:color w:val="444444"/>
          <w:sz w:val="21"/>
          <w:szCs w:val="21"/>
        </w:rPr>
        <w:br/>
      </w:r>
      <w:proofErr w:type="gramStart"/>
      <w:r>
        <w:rPr>
          <w:rFonts w:ascii="Helvetica" w:hAnsi="Helvetica"/>
          <w:color w:val="444444"/>
          <w:sz w:val="21"/>
          <w:szCs w:val="21"/>
        </w:rPr>
        <w:t xml:space="preserve">( </w:t>
      </w:r>
      <w:proofErr w:type="gramEnd"/>
      <w:r>
        <w:rPr>
          <w:rFonts w:ascii="Helvetica" w:hAnsi="Helvetica"/>
          <w:color w:val="444444"/>
          <w:sz w:val="21"/>
          <w:szCs w:val="21"/>
        </w:rPr>
        <w:t>) Determinação do padrão cromatográfico e espectro de massas do composto puro</w:t>
      </w:r>
      <w:r>
        <w:rPr>
          <w:rFonts w:ascii="Helvetica" w:hAnsi="Helvetica"/>
          <w:color w:val="444444"/>
          <w:sz w:val="21"/>
          <w:szCs w:val="21"/>
        </w:rPr>
        <w:br/>
        <w:t>( ) Detecção de compostos desconhecidos em amostra biológica</w:t>
      </w:r>
      <w:r>
        <w:rPr>
          <w:rFonts w:ascii="Helvetica" w:hAnsi="Helvetica"/>
          <w:color w:val="444444"/>
          <w:sz w:val="21"/>
          <w:szCs w:val="21"/>
        </w:rPr>
        <w:br/>
        <w:t>( ) Detecção de compostos desconhecidos em amostra não-biológica</w:t>
      </w:r>
    </w:p>
    <w:p w:rsidR="003E1483" w:rsidRPr="00BB7A67" w:rsidRDefault="003E1483" w:rsidP="003E1483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b/>
          <w:color w:val="444444"/>
          <w:sz w:val="21"/>
          <w:szCs w:val="21"/>
        </w:rPr>
      </w:pPr>
      <w:r w:rsidRPr="00BB7A67">
        <w:rPr>
          <w:rFonts w:ascii="Helvetica" w:hAnsi="Helvetica"/>
          <w:b/>
          <w:color w:val="444444"/>
          <w:sz w:val="21"/>
          <w:szCs w:val="21"/>
        </w:rPr>
        <w:t xml:space="preserve">2. Informações sobre os </w:t>
      </w:r>
      <w:proofErr w:type="spellStart"/>
      <w:r w:rsidRPr="00BB7A67">
        <w:rPr>
          <w:rFonts w:ascii="Helvetica" w:hAnsi="Helvetica"/>
          <w:b/>
          <w:color w:val="444444"/>
          <w:sz w:val="21"/>
          <w:szCs w:val="21"/>
        </w:rPr>
        <w:t>analitos</w:t>
      </w:r>
      <w:proofErr w:type="spellEnd"/>
    </w:p>
    <w:p w:rsidR="003E1483" w:rsidRDefault="003E1483" w:rsidP="003E1483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Concentração ou faixa de concentração (</w:t>
      </w:r>
      <w:proofErr w:type="spellStart"/>
      <w:r>
        <w:rPr>
          <w:rFonts w:ascii="Helvetica" w:hAnsi="Helvetica"/>
          <w:color w:val="444444"/>
          <w:sz w:val="21"/>
          <w:szCs w:val="21"/>
        </w:rPr>
        <w:t>ng</w:t>
      </w:r>
      <w:proofErr w:type="spellEnd"/>
      <w:r>
        <w:rPr>
          <w:rFonts w:ascii="Helvetica" w:hAnsi="Helvetica"/>
          <w:color w:val="444444"/>
          <w:sz w:val="21"/>
          <w:szCs w:val="21"/>
        </w:rPr>
        <w:t>/</w:t>
      </w:r>
      <w:proofErr w:type="spellStart"/>
      <w:r>
        <w:rPr>
          <w:rFonts w:ascii="Helvetica" w:hAnsi="Helvetica"/>
          <w:color w:val="444444"/>
          <w:sz w:val="21"/>
          <w:szCs w:val="21"/>
        </w:rPr>
        <w:t>mL</w:t>
      </w:r>
      <w:proofErr w:type="spellEnd"/>
      <w:r>
        <w:rPr>
          <w:rFonts w:ascii="Helvetica" w:hAnsi="Helvetica"/>
          <w:color w:val="444444"/>
          <w:sz w:val="21"/>
          <w:szCs w:val="21"/>
        </w:rPr>
        <w:t>) estimada em que se encontra</w:t>
      </w:r>
      <w:r>
        <w:rPr>
          <w:rFonts w:ascii="Helvetica" w:hAnsi="Helvetica"/>
          <w:color w:val="444444"/>
          <w:sz w:val="21"/>
          <w:szCs w:val="21"/>
        </w:rPr>
        <w:br/>
        <w:t>Volume da amostra (</w:t>
      </w:r>
      <w:proofErr w:type="spellStart"/>
      <w:r>
        <w:rPr>
          <w:rFonts w:ascii="Helvetica" w:hAnsi="Helvetica"/>
          <w:color w:val="444444"/>
          <w:sz w:val="21"/>
          <w:szCs w:val="21"/>
        </w:rPr>
        <w:t>mL</w:t>
      </w:r>
      <w:proofErr w:type="spellEnd"/>
      <w:proofErr w:type="gramStart"/>
      <w:r>
        <w:rPr>
          <w:rFonts w:ascii="Helvetica" w:hAnsi="Helvetica"/>
          <w:color w:val="444444"/>
          <w:sz w:val="21"/>
          <w:szCs w:val="21"/>
        </w:rPr>
        <w:t>)</w:t>
      </w:r>
      <w:proofErr w:type="gramEnd"/>
      <w:r>
        <w:rPr>
          <w:rFonts w:ascii="Helvetica" w:hAnsi="Helvetica"/>
          <w:color w:val="444444"/>
          <w:sz w:val="21"/>
          <w:szCs w:val="21"/>
        </w:rPr>
        <w:br/>
        <w:t>Fórmula molecular do(s) composto(s) (se aplicar)</w:t>
      </w:r>
      <w:r>
        <w:rPr>
          <w:rFonts w:ascii="Helvetica" w:hAnsi="Helvetica"/>
          <w:color w:val="444444"/>
          <w:sz w:val="21"/>
          <w:szCs w:val="21"/>
        </w:rPr>
        <w:br/>
        <w:t>Massa molecular do(s) composto(s) (se aplicar)</w:t>
      </w:r>
    </w:p>
    <w:p w:rsidR="003E1483" w:rsidRDefault="003E1483" w:rsidP="003E1483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2.1. Observações gerais (especificar condições de armazenamento, estabilidade e toxicidade</w:t>
      </w:r>
      <w:proofErr w:type="gramStart"/>
      <w:r>
        <w:rPr>
          <w:rFonts w:ascii="Helvetica" w:hAnsi="Helvetica"/>
          <w:color w:val="444444"/>
          <w:sz w:val="21"/>
          <w:szCs w:val="21"/>
        </w:rPr>
        <w:t>)</w:t>
      </w:r>
      <w:proofErr w:type="gramEnd"/>
    </w:p>
    <w:p w:rsidR="003E1483" w:rsidRPr="00BB7A67" w:rsidRDefault="003E1483" w:rsidP="003E1483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b/>
          <w:color w:val="444444"/>
          <w:sz w:val="21"/>
          <w:szCs w:val="21"/>
        </w:rPr>
      </w:pPr>
      <w:r w:rsidRPr="00BB7A67">
        <w:rPr>
          <w:rFonts w:ascii="Helvetica" w:hAnsi="Helvetica"/>
          <w:b/>
          <w:color w:val="444444"/>
          <w:sz w:val="21"/>
          <w:szCs w:val="21"/>
        </w:rPr>
        <w:t>3. Condições e métodos de análise</w:t>
      </w:r>
    </w:p>
    <w:p w:rsidR="003E1483" w:rsidRDefault="003E1483" w:rsidP="003E1483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3.1. Modo de análise (</w:t>
      </w:r>
      <w:proofErr w:type="spellStart"/>
      <w:r>
        <w:rPr>
          <w:rFonts w:ascii="Helvetica" w:hAnsi="Helvetica"/>
          <w:color w:val="444444"/>
          <w:sz w:val="21"/>
          <w:szCs w:val="21"/>
        </w:rPr>
        <w:t>Full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444444"/>
          <w:sz w:val="21"/>
          <w:szCs w:val="21"/>
        </w:rPr>
        <w:t>Scan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ou </w:t>
      </w:r>
      <w:proofErr w:type="spellStart"/>
      <w:r>
        <w:rPr>
          <w:rFonts w:ascii="Helvetica" w:hAnsi="Helvetica"/>
          <w:color w:val="444444"/>
          <w:sz w:val="21"/>
          <w:szCs w:val="21"/>
        </w:rPr>
        <w:t>Selected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444444"/>
          <w:sz w:val="21"/>
          <w:szCs w:val="21"/>
        </w:rPr>
        <w:t>Ion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444444"/>
          <w:sz w:val="21"/>
          <w:szCs w:val="21"/>
        </w:rPr>
        <w:t>Monitoring</w:t>
      </w:r>
      <w:proofErr w:type="spellEnd"/>
      <w:proofErr w:type="gramStart"/>
      <w:r>
        <w:rPr>
          <w:rFonts w:ascii="Helvetica" w:hAnsi="Helvetica"/>
          <w:color w:val="444444"/>
          <w:sz w:val="21"/>
          <w:szCs w:val="21"/>
        </w:rPr>
        <w:t>)</w:t>
      </w:r>
      <w:proofErr w:type="gramEnd"/>
      <w:r>
        <w:rPr>
          <w:rFonts w:ascii="Helvetica" w:hAnsi="Helvetica"/>
          <w:color w:val="444444"/>
          <w:sz w:val="21"/>
          <w:szCs w:val="21"/>
        </w:rPr>
        <w:br/>
        <w:t xml:space="preserve">( ) Modo </w:t>
      </w:r>
      <w:proofErr w:type="spellStart"/>
      <w:r>
        <w:rPr>
          <w:rFonts w:ascii="Helvetica" w:hAnsi="Helvetica"/>
          <w:color w:val="444444"/>
          <w:sz w:val="21"/>
          <w:szCs w:val="21"/>
        </w:rPr>
        <w:t>Full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444444"/>
          <w:sz w:val="21"/>
          <w:szCs w:val="21"/>
        </w:rPr>
        <w:t>Scan</w:t>
      </w:r>
      <w:proofErr w:type="spellEnd"/>
      <w:r>
        <w:rPr>
          <w:rFonts w:ascii="Helvetica" w:hAnsi="Helvetica"/>
          <w:color w:val="444444"/>
          <w:sz w:val="21"/>
          <w:szCs w:val="21"/>
        </w:rPr>
        <w:br/>
        <w:t xml:space="preserve">( ) Modo </w:t>
      </w:r>
      <w:proofErr w:type="spellStart"/>
      <w:r>
        <w:rPr>
          <w:rFonts w:ascii="Helvetica" w:hAnsi="Helvetica"/>
          <w:color w:val="444444"/>
          <w:sz w:val="21"/>
          <w:szCs w:val="21"/>
        </w:rPr>
        <w:t>Selected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444444"/>
          <w:sz w:val="21"/>
          <w:szCs w:val="21"/>
        </w:rPr>
        <w:t>Ion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444444"/>
          <w:sz w:val="21"/>
          <w:szCs w:val="21"/>
        </w:rPr>
        <w:t>Monitoring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(SIM)</w:t>
      </w:r>
      <w:r>
        <w:rPr>
          <w:rFonts w:ascii="Helvetica" w:hAnsi="Helvetica"/>
          <w:color w:val="444444"/>
          <w:sz w:val="21"/>
          <w:szCs w:val="21"/>
        </w:rPr>
        <w:br/>
        <w:t xml:space="preserve">( ) Modos </w:t>
      </w:r>
      <w:proofErr w:type="spellStart"/>
      <w:r>
        <w:rPr>
          <w:rFonts w:ascii="Helvetica" w:hAnsi="Helvetica"/>
          <w:color w:val="444444"/>
          <w:sz w:val="21"/>
          <w:szCs w:val="21"/>
        </w:rPr>
        <w:t>Full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444444"/>
          <w:sz w:val="21"/>
          <w:szCs w:val="21"/>
        </w:rPr>
        <w:t>Scan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e SIM</w:t>
      </w:r>
    </w:p>
    <w:p w:rsidR="003E1483" w:rsidRDefault="003E1483" w:rsidP="003E1483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3.2. Íons de identificação e quantificação (em casos de compostos conhecidos</w:t>
      </w:r>
      <w:proofErr w:type="gramStart"/>
      <w:r>
        <w:rPr>
          <w:rFonts w:ascii="Helvetica" w:hAnsi="Helvetica"/>
          <w:color w:val="444444"/>
          <w:sz w:val="21"/>
          <w:szCs w:val="21"/>
        </w:rPr>
        <w:t>)</w:t>
      </w:r>
      <w:proofErr w:type="gramEnd"/>
      <w:r>
        <w:rPr>
          <w:rFonts w:ascii="Helvetica" w:hAnsi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/>
          <w:color w:val="444444"/>
          <w:sz w:val="21"/>
          <w:szCs w:val="21"/>
        </w:rPr>
        <w:t>Analito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Íon de quantificação</w:t>
      </w:r>
      <w:r>
        <w:rPr>
          <w:rFonts w:ascii="Helvetica" w:hAnsi="Helvetica"/>
          <w:color w:val="444444"/>
          <w:sz w:val="21"/>
          <w:szCs w:val="21"/>
        </w:rPr>
        <w:br/>
        <w:t>(m/z) Íon(s) de identificação</w:t>
      </w:r>
      <w:r>
        <w:rPr>
          <w:rFonts w:ascii="Helvetica" w:hAnsi="Helvetica"/>
          <w:color w:val="444444"/>
          <w:sz w:val="21"/>
          <w:szCs w:val="21"/>
        </w:rPr>
        <w:br/>
        <w:t>(m/z) Intervalo de monitoramento ou tempo de retenção estimado (minutos)</w:t>
      </w:r>
    </w:p>
    <w:p w:rsidR="003E1483" w:rsidRDefault="003E1483" w:rsidP="003E1483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lastRenderedPageBreak/>
        <w:t>3.3. Parâmetros do método cromatográfico</w:t>
      </w:r>
      <w:r>
        <w:rPr>
          <w:rFonts w:ascii="Helvetica" w:hAnsi="Helvetica"/>
          <w:color w:val="444444"/>
          <w:sz w:val="21"/>
          <w:szCs w:val="21"/>
        </w:rPr>
        <w:br/>
        <w:t>Especificação da coluna capilar (fase estacionária e dimensões</w:t>
      </w:r>
      <w:proofErr w:type="gramStart"/>
      <w:r>
        <w:rPr>
          <w:rFonts w:ascii="Helvetica" w:hAnsi="Helvetica"/>
          <w:color w:val="444444"/>
          <w:sz w:val="21"/>
          <w:szCs w:val="21"/>
        </w:rPr>
        <w:t>)</w:t>
      </w:r>
      <w:proofErr w:type="gramEnd"/>
      <w:r>
        <w:rPr>
          <w:rFonts w:ascii="Helvetica" w:hAnsi="Helvetica"/>
          <w:color w:val="444444"/>
          <w:sz w:val="21"/>
          <w:szCs w:val="21"/>
        </w:rPr>
        <w:br/>
        <w:t>Fluxo de gás de arraste</w:t>
      </w:r>
      <w:r>
        <w:rPr>
          <w:rFonts w:ascii="Helvetica" w:hAnsi="Helvetica"/>
          <w:color w:val="444444"/>
          <w:sz w:val="21"/>
          <w:szCs w:val="21"/>
        </w:rPr>
        <w:br/>
        <w:t>Temperatura do injetor</w:t>
      </w:r>
      <w:r>
        <w:rPr>
          <w:rFonts w:ascii="Helvetica" w:hAnsi="Helvetica"/>
          <w:color w:val="444444"/>
          <w:sz w:val="21"/>
          <w:szCs w:val="21"/>
        </w:rPr>
        <w:br/>
        <w:t xml:space="preserve">Temperatura da </w:t>
      </w:r>
      <w:proofErr w:type="spellStart"/>
      <w:r>
        <w:rPr>
          <w:rFonts w:ascii="Helvetica" w:hAnsi="Helvetica"/>
          <w:color w:val="444444"/>
          <w:sz w:val="21"/>
          <w:szCs w:val="21"/>
        </w:rPr>
        <w:t>transferline</w:t>
      </w:r>
      <w:proofErr w:type="spellEnd"/>
      <w:r>
        <w:rPr>
          <w:rFonts w:ascii="Helvetica" w:hAnsi="Helvetica"/>
          <w:color w:val="444444"/>
          <w:sz w:val="21"/>
          <w:szCs w:val="21"/>
        </w:rPr>
        <w:br/>
        <w:t>Temperatura do quadrupolo</w:t>
      </w:r>
      <w:r>
        <w:rPr>
          <w:rFonts w:ascii="Helvetica" w:hAnsi="Helvetica"/>
          <w:color w:val="444444"/>
          <w:sz w:val="21"/>
          <w:szCs w:val="21"/>
        </w:rPr>
        <w:br/>
        <w:t>Programa de aquecimento do forno da coluna</w:t>
      </w:r>
      <w:r>
        <w:rPr>
          <w:rFonts w:ascii="Helvetica" w:hAnsi="Helvetica"/>
          <w:color w:val="444444"/>
          <w:sz w:val="21"/>
          <w:szCs w:val="21"/>
        </w:rPr>
        <w:br/>
        <w:t xml:space="preserve">Modo de injeção (em caso de modo </w:t>
      </w:r>
      <w:proofErr w:type="spellStart"/>
      <w:r>
        <w:rPr>
          <w:rFonts w:ascii="Helvetica" w:hAnsi="Helvetica"/>
          <w:color w:val="444444"/>
          <w:sz w:val="21"/>
          <w:szCs w:val="21"/>
        </w:rPr>
        <w:t>split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especificar a razão)</w:t>
      </w:r>
    </w:p>
    <w:p w:rsidR="003E1483" w:rsidRDefault="003E1483" w:rsidP="003E1483">
      <w:pPr>
        <w:pStyle w:val="NormalWeb"/>
        <w:shd w:val="clear" w:color="auto" w:fill="FFFFFF"/>
        <w:spacing w:line="360" w:lineRule="atLeast"/>
        <w:textAlignment w:val="baseline"/>
        <w:rPr>
          <w:rFonts w:ascii="Helvetica" w:hAnsi="Helvetica"/>
          <w:color w:val="444444"/>
          <w:sz w:val="21"/>
          <w:szCs w:val="21"/>
        </w:rPr>
      </w:pPr>
      <w:r w:rsidRPr="00BB7A67">
        <w:rPr>
          <w:rFonts w:ascii="Helvetica" w:hAnsi="Helvetica"/>
          <w:b/>
          <w:color w:val="444444"/>
          <w:sz w:val="21"/>
          <w:szCs w:val="21"/>
        </w:rPr>
        <w:t>3.4. Condições do Preparo da Amostra</w:t>
      </w:r>
      <w:r w:rsidRPr="00BB7A67">
        <w:rPr>
          <w:rFonts w:ascii="Helvetica" w:hAnsi="Helvetica"/>
          <w:b/>
          <w:color w:val="444444"/>
          <w:sz w:val="21"/>
          <w:szCs w:val="21"/>
        </w:rPr>
        <w:br/>
      </w:r>
      <w:proofErr w:type="gramStart"/>
      <w:r>
        <w:rPr>
          <w:rFonts w:ascii="Helvetica" w:hAnsi="Helvetica"/>
          <w:color w:val="444444"/>
          <w:sz w:val="21"/>
          <w:szCs w:val="21"/>
        </w:rPr>
        <w:t>(</w:t>
      </w:r>
      <w:proofErr w:type="gramEnd"/>
      <w:r>
        <w:rPr>
          <w:rFonts w:ascii="Helvetica" w:hAnsi="Helvetica"/>
          <w:color w:val="444444"/>
          <w:sz w:val="21"/>
          <w:szCs w:val="21"/>
        </w:rPr>
        <w:t xml:space="preserve">Especificar se necessário informações para proceder com dissolução, diluição, </w:t>
      </w:r>
      <w:proofErr w:type="spellStart"/>
      <w:r>
        <w:rPr>
          <w:rFonts w:ascii="Helvetica" w:hAnsi="Helvetica"/>
          <w:color w:val="444444"/>
          <w:sz w:val="21"/>
          <w:szCs w:val="21"/>
        </w:rPr>
        <w:t>res</w:t>
      </w:r>
      <w:r w:rsidR="00333214">
        <w:rPr>
          <w:rFonts w:ascii="Helvetica" w:hAnsi="Helvetica"/>
          <w:color w:val="444444"/>
          <w:sz w:val="21"/>
          <w:szCs w:val="21"/>
        </w:rPr>
        <w:t>s</w:t>
      </w:r>
      <w:bookmarkStart w:id="0" w:name="_GoBack"/>
      <w:bookmarkEnd w:id="0"/>
      <w:r>
        <w:rPr>
          <w:rFonts w:ascii="Helvetica" w:hAnsi="Helvetica"/>
          <w:color w:val="444444"/>
          <w:sz w:val="21"/>
          <w:szCs w:val="21"/>
        </w:rPr>
        <w:t>uspensão</w:t>
      </w:r>
      <w:proofErr w:type="spellEnd"/>
      <w:r w:rsidR="00BB7A67">
        <w:rPr>
          <w:rFonts w:ascii="Helvetica" w:hAnsi="Helvetica"/>
          <w:color w:val="444444"/>
          <w:sz w:val="21"/>
          <w:szCs w:val="21"/>
        </w:rPr>
        <w:t xml:space="preserve"> </w:t>
      </w:r>
      <w:r>
        <w:rPr>
          <w:rFonts w:ascii="Helvetica" w:hAnsi="Helvetica"/>
          <w:color w:val="444444"/>
          <w:sz w:val="21"/>
          <w:szCs w:val="21"/>
        </w:rPr>
        <w:t xml:space="preserve">e </w:t>
      </w:r>
      <w:proofErr w:type="spellStart"/>
      <w:r>
        <w:rPr>
          <w:rFonts w:ascii="Helvetica" w:hAnsi="Helvetica"/>
          <w:color w:val="444444"/>
          <w:sz w:val="21"/>
          <w:szCs w:val="21"/>
        </w:rPr>
        <w:t>derivatização</w:t>
      </w:r>
      <w:proofErr w:type="spellEnd"/>
      <w:r>
        <w:rPr>
          <w:rFonts w:ascii="Helvetica" w:hAnsi="Helvetica"/>
          <w:color w:val="444444"/>
          <w:sz w:val="21"/>
          <w:szCs w:val="21"/>
        </w:rPr>
        <w:t>)</w:t>
      </w:r>
    </w:p>
    <w:p w:rsidR="005A28A6" w:rsidRDefault="005A28A6"/>
    <w:sectPr w:rsidR="005A2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83"/>
    <w:rsid w:val="000E6EC1"/>
    <w:rsid w:val="00333214"/>
    <w:rsid w:val="003E1483"/>
    <w:rsid w:val="005A28A6"/>
    <w:rsid w:val="00B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33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148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3332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33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148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3332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3</cp:revision>
  <dcterms:created xsi:type="dcterms:W3CDTF">2016-09-08T20:48:00Z</dcterms:created>
  <dcterms:modified xsi:type="dcterms:W3CDTF">2016-09-08T20:52:00Z</dcterms:modified>
</cp:coreProperties>
</file>